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  <w:r w:rsidRPr="00545270">
        <w:rPr>
          <w:b/>
          <w:bCs/>
          <w:noProof/>
          <w:sz w:val="32"/>
          <w:szCs w:val="32"/>
          <w:lang w:bidi="gu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-227384</wp:posOffset>
            </wp:positionH>
            <wp:positionV relativeFrom="paragraph">
              <wp:posOffset>-791399</wp:posOffset>
            </wp:positionV>
            <wp:extent cx="6800039" cy="1887166"/>
            <wp:effectExtent l="19050" t="0" r="0" b="0"/>
            <wp:wrapNone/>
            <wp:docPr id="1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170" cy="188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of </w:t>
      </w:r>
      <w:r w:rsidRPr="00864152">
        <w:rPr>
          <w:b/>
          <w:bCs/>
          <w:sz w:val="32"/>
          <w:szCs w:val="32"/>
        </w:rPr>
        <w:t>Discipline Committee, Anti-Ragging Committee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&amp;</w:t>
      </w:r>
      <w:r w:rsidRPr="00864152">
        <w:rPr>
          <w:b/>
          <w:bCs/>
          <w:sz w:val="32"/>
          <w:szCs w:val="32"/>
        </w:rPr>
        <w:t xml:space="preserve">  Redressal</w:t>
      </w:r>
      <w:proofErr w:type="gramEnd"/>
      <w:r w:rsidRPr="00864152">
        <w:rPr>
          <w:b/>
          <w:bCs/>
          <w:sz w:val="32"/>
          <w:szCs w:val="32"/>
        </w:rPr>
        <w:t xml:space="preserve"> Cell</w:t>
      </w:r>
      <w:r>
        <w:rPr>
          <w:b/>
          <w:bCs/>
          <w:sz w:val="32"/>
          <w:szCs w:val="32"/>
        </w:rPr>
        <w:t xml:space="preserve"> (Sem-1,3,5 -2018-19)</w:t>
      </w: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Pr="00B91081" w:rsidRDefault="000A652F" w:rsidP="000A652F">
      <w:pPr>
        <w:ind w:firstLine="720"/>
        <w:jc w:val="both"/>
        <w:rPr>
          <w:sz w:val="24"/>
          <w:szCs w:val="24"/>
        </w:rPr>
      </w:pPr>
      <w:r w:rsidRPr="00B91081">
        <w:rPr>
          <w:sz w:val="24"/>
          <w:szCs w:val="24"/>
        </w:rPr>
        <w:t>The Meeting of Discipline Committee, Anti-Ragging Committe</w:t>
      </w:r>
      <w:r>
        <w:rPr>
          <w:sz w:val="24"/>
          <w:szCs w:val="24"/>
        </w:rPr>
        <w:t>e,  Redressal Cell was held on 10/07/2018</w:t>
      </w:r>
      <w:r w:rsidRPr="00B91081">
        <w:rPr>
          <w:sz w:val="24"/>
          <w:szCs w:val="24"/>
        </w:rPr>
        <w:t xml:space="preserve">  under the headship of our college principal Dr. </w:t>
      </w:r>
      <w:proofErr w:type="spellStart"/>
      <w:r w:rsidRPr="00B91081">
        <w:rPr>
          <w:sz w:val="24"/>
          <w:szCs w:val="24"/>
        </w:rPr>
        <w:t>H.B.Pandya</w:t>
      </w:r>
      <w:proofErr w:type="spellEnd"/>
      <w:r w:rsidRPr="00B91081">
        <w:rPr>
          <w:sz w:val="24"/>
          <w:szCs w:val="24"/>
        </w:rPr>
        <w:t xml:space="preserve">.   The committee passed the following </w:t>
      </w:r>
      <w:r>
        <w:rPr>
          <w:sz w:val="24"/>
          <w:szCs w:val="24"/>
        </w:rPr>
        <w:t>resolutions</w:t>
      </w:r>
      <w:r w:rsidRPr="00B91081">
        <w:rPr>
          <w:sz w:val="24"/>
          <w:szCs w:val="24"/>
        </w:rPr>
        <w:t xml:space="preserve"> in this meeting.  All the members of this committee were present in the meeting. The following rules and regulations were resolved by the committee. </w:t>
      </w:r>
    </w:p>
    <w:p w:rsidR="000A652F" w:rsidRPr="00864152" w:rsidRDefault="000A652F" w:rsidP="000A652F">
      <w:pPr>
        <w:jc w:val="center"/>
        <w:rPr>
          <w:b/>
          <w:bCs/>
          <w:sz w:val="24"/>
          <w:szCs w:val="24"/>
        </w:rPr>
      </w:pPr>
    </w:p>
    <w:p w:rsidR="000A652F" w:rsidRPr="00864152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Pr="00BB3607" w:rsidRDefault="000A652F" w:rsidP="000A652F">
      <w:pPr>
        <w:rPr>
          <w:b/>
          <w:bCs/>
          <w:sz w:val="28"/>
          <w:szCs w:val="28"/>
        </w:rPr>
      </w:pPr>
      <w:r w:rsidRPr="00BB3607">
        <w:rPr>
          <w:b/>
          <w:bCs/>
          <w:sz w:val="28"/>
          <w:szCs w:val="28"/>
        </w:rPr>
        <w:t>Rules and Regulation</w:t>
      </w:r>
      <w:r>
        <w:rPr>
          <w:b/>
          <w:bCs/>
          <w:sz w:val="28"/>
          <w:szCs w:val="28"/>
        </w:rPr>
        <w:t>s</w:t>
      </w:r>
      <w:r w:rsidRPr="00BB3607">
        <w:rPr>
          <w:b/>
          <w:bCs/>
          <w:sz w:val="28"/>
          <w:szCs w:val="28"/>
        </w:rPr>
        <w:t xml:space="preserve"> of the </w:t>
      </w:r>
      <w:r>
        <w:rPr>
          <w:b/>
          <w:bCs/>
          <w:sz w:val="28"/>
          <w:szCs w:val="28"/>
        </w:rPr>
        <w:t>C</w:t>
      </w:r>
      <w:r w:rsidRPr="00BB3607">
        <w:rPr>
          <w:b/>
          <w:bCs/>
          <w:sz w:val="28"/>
          <w:szCs w:val="28"/>
        </w:rPr>
        <w:t xml:space="preserve">ollege </w:t>
      </w:r>
      <w:r>
        <w:rPr>
          <w:b/>
          <w:bCs/>
          <w:sz w:val="28"/>
          <w:szCs w:val="28"/>
        </w:rPr>
        <w:t>D</w:t>
      </w:r>
      <w:r w:rsidRPr="00BB3607">
        <w:rPr>
          <w:b/>
          <w:bCs/>
          <w:sz w:val="28"/>
          <w:szCs w:val="28"/>
        </w:rPr>
        <w:t>iscipline</w:t>
      </w:r>
      <w:r>
        <w:rPr>
          <w:b/>
          <w:bCs/>
          <w:sz w:val="28"/>
          <w:szCs w:val="28"/>
        </w:rPr>
        <w:t xml:space="preserve"> Committee</w:t>
      </w:r>
    </w:p>
    <w:p w:rsidR="000A652F" w:rsidRDefault="000A652F" w:rsidP="000A652F">
      <w:pPr>
        <w:rPr>
          <w:sz w:val="28"/>
          <w:szCs w:val="28"/>
        </w:rPr>
      </w:pPr>
    </w:p>
    <w:p w:rsidR="000A652F" w:rsidRDefault="000A652F" w:rsidP="000A6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students should reach the classroom on time and shall not leave the class without the permission of teacher.</w:t>
      </w:r>
    </w:p>
    <w:p w:rsidR="000A652F" w:rsidRDefault="000A652F" w:rsidP="000A6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must regularly attend classes and exhibit decent behavior </w:t>
      </w:r>
    </w:p>
    <w:p w:rsidR="000A652F" w:rsidRDefault="000A652F" w:rsidP="000A6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Students shall be abided by the rules and disciplinary actions taken by the discipline committee.  </w:t>
      </w:r>
    </w:p>
    <w:p w:rsidR="000A652F" w:rsidRDefault="000A652F" w:rsidP="000A6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are not permitted to engage in any kind of job during college hours. Moreover, the students must take prior permission of principal before accepting job proposal after college hours.</w:t>
      </w:r>
    </w:p>
    <w:p w:rsidR="000A652F" w:rsidRDefault="000A652F" w:rsidP="000A6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Participation in intercollegiate programs within the city or outside is subject to permission of the principal. </w:t>
      </w:r>
    </w:p>
    <w:p w:rsidR="000A652F" w:rsidRDefault="000A652F" w:rsidP="000A6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should wear identity card on their neck </w:t>
      </w:r>
    </w:p>
    <w:p w:rsidR="000A652F" w:rsidRDefault="000A652F" w:rsidP="000A6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must park their vehicles only in the space allotted. </w:t>
      </w:r>
    </w:p>
    <w:p w:rsidR="000A652F" w:rsidRDefault="000A652F" w:rsidP="000A6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found guilty of ragging will be dismissed from the college as per the Supreme Court’s ruling. </w:t>
      </w:r>
    </w:p>
    <w:p w:rsidR="000A652F" w:rsidRDefault="000A652F" w:rsidP="000A6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shall keep themselves informed of the instructions issued to them time to time orally or through notices / circulars and emails.</w:t>
      </w:r>
    </w:p>
    <w:p w:rsidR="000A652F" w:rsidRDefault="000A652F" w:rsidP="000A6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are requested to maintain the discipline at any cost in the </w:t>
      </w:r>
      <w:r>
        <w:rPr>
          <w:sz w:val="28"/>
          <w:szCs w:val="28"/>
        </w:rPr>
        <w:lastRenderedPageBreak/>
        <w:t xml:space="preserve">classroom </w:t>
      </w:r>
      <w:proofErr w:type="gramStart"/>
      <w:r>
        <w:rPr>
          <w:sz w:val="28"/>
          <w:szCs w:val="28"/>
        </w:rPr>
        <w:t>and  on</w:t>
      </w:r>
      <w:proofErr w:type="gramEnd"/>
      <w:r>
        <w:rPr>
          <w:sz w:val="28"/>
          <w:szCs w:val="28"/>
        </w:rPr>
        <w:t xml:space="preserve"> the campus. </w:t>
      </w:r>
    </w:p>
    <w:p w:rsidR="000A652F" w:rsidRDefault="000A652F" w:rsidP="000A65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principal shall be the </w:t>
      </w:r>
      <w:proofErr w:type="gramStart"/>
      <w:r>
        <w:rPr>
          <w:sz w:val="28"/>
          <w:szCs w:val="28"/>
        </w:rPr>
        <w:t>final  authority</w:t>
      </w:r>
      <w:proofErr w:type="gramEnd"/>
      <w:r>
        <w:rPr>
          <w:sz w:val="28"/>
          <w:szCs w:val="28"/>
        </w:rPr>
        <w:t xml:space="preserve">  in the interpretation of the collage rules. Matters not covered by these rules are left to the discretion of the principal and committee </w:t>
      </w:r>
      <w:proofErr w:type="gramStart"/>
      <w:r>
        <w:rPr>
          <w:sz w:val="28"/>
          <w:szCs w:val="28"/>
        </w:rPr>
        <w:t>and  their</w:t>
      </w:r>
      <w:proofErr w:type="gramEnd"/>
      <w:r>
        <w:rPr>
          <w:sz w:val="28"/>
          <w:szCs w:val="28"/>
        </w:rPr>
        <w:t xml:space="preserve"> decision shall be final.  </w:t>
      </w:r>
    </w:p>
    <w:p w:rsidR="000A652F" w:rsidRPr="00847BFB" w:rsidRDefault="000A652F" w:rsidP="000A65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7BFB">
        <w:rPr>
          <w:sz w:val="28"/>
          <w:szCs w:val="28"/>
        </w:rPr>
        <w:t xml:space="preserve">All the students will strictly follow the guideline of covid-19 pandemic.  </w:t>
      </w:r>
    </w:p>
    <w:p w:rsidR="000A652F" w:rsidRDefault="000A652F" w:rsidP="000A652F">
      <w:pPr>
        <w:jc w:val="center"/>
        <w:rPr>
          <w:b/>
          <w:bCs/>
          <w:sz w:val="28"/>
          <w:szCs w:val="28"/>
        </w:rPr>
      </w:pPr>
    </w:p>
    <w:p w:rsidR="000A652F" w:rsidRDefault="000A652F" w:rsidP="000A652F">
      <w:pPr>
        <w:jc w:val="center"/>
        <w:rPr>
          <w:b/>
          <w:bCs/>
          <w:sz w:val="28"/>
          <w:szCs w:val="28"/>
        </w:rPr>
      </w:pPr>
    </w:p>
    <w:p w:rsidR="000A652F" w:rsidRDefault="000A652F" w:rsidP="000A652F">
      <w:pPr>
        <w:jc w:val="center"/>
        <w:rPr>
          <w:b/>
          <w:bCs/>
          <w:sz w:val="28"/>
          <w:szCs w:val="28"/>
        </w:rPr>
      </w:pPr>
      <w:r w:rsidRPr="00D46C69">
        <w:rPr>
          <w:b/>
          <w:bCs/>
          <w:sz w:val="28"/>
          <w:szCs w:val="28"/>
        </w:rPr>
        <w:t>Discipline Comm</w:t>
      </w:r>
      <w:r>
        <w:rPr>
          <w:b/>
          <w:bCs/>
          <w:sz w:val="28"/>
          <w:szCs w:val="28"/>
        </w:rPr>
        <w:t xml:space="preserve">ittee, Anti-Ragging Committee, </w:t>
      </w:r>
      <w:r w:rsidRPr="00D46C69">
        <w:rPr>
          <w:b/>
          <w:bCs/>
          <w:sz w:val="28"/>
          <w:szCs w:val="28"/>
        </w:rPr>
        <w:t>Redressal Cell</w:t>
      </w:r>
    </w:p>
    <w:p w:rsidR="000A652F" w:rsidRPr="00D46C69" w:rsidRDefault="000A652F" w:rsidP="000A652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0A652F" w:rsidTr="00B324F2">
        <w:tc>
          <w:tcPr>
            <w:tcW w:w="1008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Members 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</w:t>
            </w: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H.B.Pandya</w:t>
            </w:r>
            <w:proofErr w:type="spellEnd"/>
            <w:r>
              <w:rPr>
                <w:sz w:val="28"/>
                <w:szCs w:val="28"/>
              </w:rPr>
              <w:t xml:space="preserve">- Chair Person 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M.K.Patel</w:t>
            </w:r>
            <w:proofErr w:type="spellEnd"/>
            <w:r>
              <w:rPr>
                <w:sz w:val="28"/>
                <w:szCs w:val="28"/>
              </w:rPr>
              <w:t xml:space="preserve">- Convener 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B. M. Vaghela - Member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R.H.Raol</w:t>
            </w:r>
            <w:proofErr w:type="spellEnd"/>
            <w:r>
              <w:rPr>
                <w:sz w:val="28"/>
                <w:szCs w:val="28"/>
              </w:rPr>
              <w:t>- Member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D.S.Chaudhary</w:t>
            </w:r>
            <w:proofErr w:type="spellEnd"/>
            <w:r>
              <w:rPr>
                <w:sz w:val="28"/>
                <w:szCs w:val="28"/>
              </w:rPr>
              <w:t xml:space="preserve"> – Member 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H.B.Mehta</w:t>
            </w:r>
            <w:proofErr w:type="spellEnd"/>
            <w:r>
              <w:rPr>
                <w:sz w:val="28"/>
                <w:szCs w:val="28"/>
              </w:rPr>
              <w:t xml:space="preserve">- Member 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Rajesh </w:t>
            </w:r>
            <w:proofErr w:type="spellStart"/>
            <w:r>
              <w:rPr>
                <w:sz w:val="28"/>
                <w:szCs w:val="28"/>
              </w:rPr>
              <w:t>Gavit</w:t>
            </w:r>
            <w:proofErr w:type="spellEnd"/>
            <w:r>
              <w:rPr>
                <w:sz w:val="28"/>
                <w:szCs w:val="28"/>
              </w:rPr>
              <w:t xml:space="preserve"> -Member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Shri.P.P.Gurkha</w:t>
            </w:r>
            <w:proofErr w:type="spellEnd"/>
            <w:r>
              <w:rPr>
                <w:sz w:val="28"/>
                <w:szCs w:val="28"/>
              </w:rPr>
              <w:t>-Watchman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</w:tbl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rPr>
          <w:b/>
          <w:bCs/>
          <w:sz w:val="28"/>
          <w:szCs w:val="28"/>
        </w:rPr>
      </w:pPr>
    </w:p>
    <w:p w:rsidR="000A652F" w:rsidRDefault="000A652F" w:rsidP="000A652F">
      <w:pPr>
        <w:rPr>
          <w:b/>
          <w:bCs/>
          <w:sz w:val="28"/>
          <w:szCs w:val="28"/>
        </w:rPr>
      </w:pPr>
    </w:p>
    <w:p w:rsidR="000A652F" w:rsidRPr="008C3813" w:rsidRDefault="000A652F" w:rsidP="000A652F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Dr. M. K. Patel                            </w:t>
      </w:r>
      <w:r>
        <w:rPr>
          <w:b/>
          <w:bCs/>
          <w:sz w:val="28"/>
          <w:szCs w:val="28"/>
        </w:rPr>
        <w:t xml:space="preserve">          </w:t>
      </w:r>
      <w:r w:rsidRPr="008C3813">
        <w:rPr>
          <w:b/>
          <w:bCs/>
          <w:sz w:val="28"/>
          <w:szCs w:val="28"/>
        </w:rPr>
        <w:t xml:space="preserve">                   Dr. </w:t>
      </w:r>
      <w:proofErr w:type="spellStart"/>
      <w:r w:rsidRPr="008C3813">
        <w:rPr>
          <w:b/>
          <w:bCs/>
          <w:sz w:val="28"/>
          <w:szCs w:val="28"/>
        </w:rPr>
        <w:t>Hasyada</w:t>
      </w:r>
      <w:proofErr w:type="spellEnd"/>
      <w:r w:rsidRPr="008C3813">
        <w:rPr>
          <w:b/>
          <w:bCs/>
          <w:sz w:val="28"/>
          <w:szCs w:val="28"/>
        </w:rPr>
        <w:t xml:space="preserve"> </w:t>
      </w:r>
      <w:proofErr w:type="spellStart"/>
      <w:r w:rsidRPr="008C3813">
        <w:rPr>
          <w:b/>
          <w:bCs/>
          <w:sz w:val="28"/>
          <w:szCs w:val="28"/>
        </w:rPr>
        <w:t>Pandya</w:t>
      </w:r>
      <w:proofErr w:type="spellEnd"/>
    </w:p>
    <w:p w:rsidR="000A652F" w:rsidRPr="008C3813" w:rsidRDefault="000A652F" w:rsidP="000A652F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Convener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8C3813">
        <w:rPr>
          <w:b/>
          <w:bCs/>
          <w:sz w:val="28"/>
          <w:szCs w:val="28"/>
        </w:rPr>
        <w:t xml:space="preserve">           Principal</w:t>
      </w: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  <w:r w:rsidRPr="00545270">
        <w:rPr>
          <w:b/>
          <w:bCs/>
          <w:noProof/>
          <w:sz w:val="32"/>
          <w:szCs w:val="32"/>
          <w:lang w:bidi="gu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-227384</wp:posOffset>
            </wp:positionH>
            <wp:positionV relativeFrom="paragraph">
              <wp:posOffset>-791399</wp:posOffset>
            </wp:positionV>
            <wp:extent cx="6800039" cy="1887166"/>
            <wp:effectExtent l="19050" t="0" r="0" b="0"/>
            <wp:wrapNone/>
            <wp:docPr id="6" name="Picture 0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170" cy="188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of </w:t>
      </w:r>
      <w:r w:rsidRPr="00864152">
        <w:rPr>
          <w:b/>
          <w:bCs/>
          <w:sz w:val="32"/>
          <w:szCs w:val="32"/>
        </w:rPr>
        <w:t>Discipline Committee, Anti-Ragging Committee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&amp;</w:t>
      </w:r>
      <w:r w:rsidRPr="00864152">
        <w:rPr>
          <w:b/>
          <w:bCs/>
          <w:sz w:val="32"/>
          <w:szCs w:val="32"/>
        </w:rPr>
        <w:t xml:space="preserve">  Redressal</w:t>
      </w:r>
      <w:proofErr w:type="gramEnd"/>
      <w:r w:rsidRPr="00864152">
        <w:rPr>
          <w:b/>
          <w:bCs/>
          <w:sz w:val="32"/>
          <w:szCs w:val="32"/>
        </w:rPr>
        <w:t xml:space="preserve"> Cell</w:t>
      </w:r>
      <w:r>
        <w:rPr>
          <w:b/>
          <w:bCs/>
          <w:sz w:val="32"/>
          <w:szCs w:val="32"/>
        </w:rPr>
        <w:t xml:space="preserve"> (Sem-2,4,6 -2018-19)</w:t>
      </w: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Pr="00B91081" w:rsidRDefault="000A652F" w:rsidP="000A652F">
      <w:pPr>
        <w:jc w:val="both"/>
        <w:rPr>
          <w:sz w:val="24"/>
          <w:szCs w:val="24"/>
        </w:rPr>
      </w:pPr>
      <w:r w:rsidRPr="00B9108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B91081">
        <w:rPr>
          <w:sz w:val="24"/>
          <w:szCs w:val="24"/>
        </w:rPr>
        <w:t>The Meeting of Discipline Committee, Anti-Ragging Committe</w:t>
      </w:r>
      <w:r>
        <w:rPr>
          <w:sz w:val="24"/>
          <w:szCs w:val="24"/>
        </w:rPr>
        <w:t>e,  Redressal Cell was held on 20/12/2018</w:t>
      </w:r>
      <w:r w:rsidRPr="00B91081">
        <w:rPr>
          <w:sz w:val="24"/>
          <w:szCs w:val="24"/>
        </w:rPr>
        <w:t xml:space="preserve">  under the headship of our college principal Dr. </w:t>
      </w:r>
      <w:proofErr w:type="spellStart"/>
      <w:r w:rsidRPr="00B91081">
        <w:rPr>
          <w:sz w:val="24"/>
          <w:szCs w:val="24"/>
        </w:rPr>
        <w:t>H.B.Pandya</w:t>
      </w:r>
      <w:proofErr w:type="spellEnd"/>
      <w:r w:rsidRPr="00B91081">
        <w:rPr>
          <w:sz w:val="24"/>
          <w:szCs w:val="24"/>
        </w:rPr>
        <w:t xml:space="preserve">.   The committee passed the following </w:t>
      </w:r>
      <w:proofErr w:type="gramStart"/>
      <w:r>
        <w:rPr>
          <w:sz w:val="24"/>
          <w:szCs w:val="24"/>
        </w:rPr>
        <w:t>resolutions</w:t>
      </w:r>
      <w:r w:rsidRPr="00B91081">
        <w:rPr>
          <w:sz w:val="24"/>
          <w:szCs w:val="24"/>
        </w:rPr>
        <w:t xml:space="preserve">  in</w:t>
      </w:r>
      <w:proofErr w:type="gramEnd"/>
      <w:r w:rsidRPr="00B91081">
        <w:rPr>
          <w:sz w:val="24"/>
          <w:szCs w:val="24"/>
        </w:rPr>
        <w:t xml:space="preserve"> this meeting.  All the members of this committee were present in the meeting. The following rules and regulations were resolved by the committee. </w:t>
      </w:r>
    </w:p>
    <w:p w:rsidR="000A652F" w:rsidRPr="00864152" w:rsidRDefault="000A652F" w:rsidP="000A652F">
      <w:pPr>
        <w:jc w:val="center"/>
        <w:rPr>
          <w:b/>
          <w:bCs/>
          <w:sz w:val="24"/>
          <w:szCs w:val="24"/>
        </w:rPr>
      </w:pPr>
    </w:p>
    <w:p w:rsidR="000A652F" w:rsidRPr="00864152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Pr="00BB3607" w:rsidRDefault="000A652F" w:rsidP="000A652F">
      <w:pPr>
        <w:rPr>
          <w:b/>
          <w:bCs/>
          <w:sz w:val="28"/>
          <w:szCs w:val="28"/>
        </w:rPr>
      </w:pPr>
      <w:r w:rsidRPr="00BB3607">
        <w:rPr>
          <w:b/>
          <w:bCs/>
          <w:sz w:val="28"/>
          <w:szCs w:val="28"/>
        </w:rPr>
        <w:t>Rules and Regulation</w:t>
      </w:r>
      <w:r>
        <w:rPr>
          <w:b/>
          <w:bCs/>
          <w:sz w:val="28"/>
          <w:szCs w:val="28"/>
        </w:rPr>
        <w:t>s</w:t>
      </w:r>
      <w:r w:rsidRPr="00BB3607">
        <w:rPr>
          <w:b/>
          <w:bCs/>
          <w:sz w:val="28"/>
          <w:szCs w:val="28"/>
        </w:rPr>
        <w:t xml:space="preserve"> of the </w:t>
      </w:r>
      <w:r>
        <w:rPr>
          <w:b/>
          <w:bCs/>
          <w:sz w:val="28"/>
          <w:szCs w:val="28"/>
        </w:rPr>
        <w:t>C</w:t>
      </w:r>
      <w:r w:rsidRPr="00BB3607">
        <w:rPr>
          <w:b/>
          <w:bCs/>
          <w:sz w:val="28"/>
          <w:szCs w:val="28"/>
        </w:rPr>
        <w:t xml:space="preserve">ollege </w:t>
      </w:r>
      <w:r>
        <w:rPr>
          <w:b/>
          <w:bCs/>
          <w:sz w:val="28"/>
          <w:szCs w:val="28"/>
        </w:rPr>
        <w:t>D</w:t>
      </w:r>
      <w:r w:rsidRPr="00BB3607">
        <w:rPr>
          <w:b/>
          <w:bCs/>
          <w:sz w:val="28"/>
          <w:szCs w:val="28"/>
        </w:rPr>
        <w:t>iscipline</w:t>
      </w:r>
      <w:r>
        <w:rPr>
          <w:b/>
          <w:bCs/>
          <w:sz w:val="28"/>
          <w:szCs w:val="28"/>
        </w:rPr>
        <w:t xml:space="preserve"> Committee</w:t>
      </w:r>
    </w:p>
    <w:p w:rsidR="000A652F" w:rsidRDefault="000A652F" w:rsidP="000A652F">
      <w:pPr>
        <w:rPr>
          <w:sz w:val="28"/>
          <w:szCs w:val="28"/>
        </w:rPr>
      </w:pPr>
    </w:p>
    <w:p w:rsidR="000A652F" w:rsidRPr="007F542D" w:rsidRDefault="000A652F" w:rsidP="000A65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542D">
        <w:rPr>
          <w:sz w:val="28"/>
          <w:szCs w:val="28"/>
        </w:rPr>
        <w:t>All students should reach the classroom on time and shall not leave the class without the permission of teacher.</w:t>
      </w:r>
    </w:p>
    <w:p w:rsidR="000A652F" w:rsidRDefault="000A652F" w:rsidP="000A65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must regularly attend classes and exhibit decent behavior </w:t>
      </w:r>
    </w:p>
    <w:p w:rsidR="000A652F" w:rsidRDefault="000A652F" w:rsidP="000A65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shall be abided by the rules and disciplinary actions taken by the discipline committee.  </w:t>
      </w:r>
    </w:p>
    <w:p w:rsidR="000A652F" w:rsidRDefault="000A652F" w:rsidP="000A65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are not permitted to engage in any kind of job during college hours. Moreover, the students must take prior permission of principal before accepting job proposal after college hours.</w:t>
      </w:r>
    </w:p>
    <w:p w:rsidR="000A652F" w:rsidRDefault="000A652F" w:rsidP="000A65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Participation in intercollegiate programs within the city or outside is subject to permission of the principal. </w:t>
      </w:r>
    </w:p>
    <w:p w:rsidR="000A652F" w:rsidRDefault="000A652F" w:rsidP="000A65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should wear identity card on their neck </w:t>
      </w:r>
    </w:p>
    <w:p w:rsidR="000A652F" w:rsidRDefault="000A652F" w:rsidP="000A65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must park their vehicles only in the space allotted. </w:t>
      </w:r>
    </w:p>
    <w:p w:rsidR="000A652F" w:rsidRDefault="000A652F" w:rsidP="000A65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found guilty of ragging will be dismissed from the college as per the Supreme Court’s ruling. </w:t>
      </w:r>
    </w:p>
    <w:p w:rsidR="000A652F" w:rsidRDefault="000A652F" w:rsidP="000A65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shall keep themselves informed of the instructions issued to them </w:t>
      </w:r>
      <w:r>
        <w:rPr>
          <w:sz w:val="28"/>
          <w:szCs w:val="28"/>
        </w:rPr>
        <w:lastRenderedPageBreak/>
        <w:t>time to time orally or through notices / circulars and emails.</w:t>
      </w:r>
    </w:p>
    <w:p w:rsidR="000A652F" w:rsidRDefault="000A652F" w:rsidP="000A65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All students are requested to maintain the discipline at any cost in the classroom </w:t>
      </w:r>
      <w:proofErr w:type="gramStart"/>
      <w:r>
        <w:rPr>
          <w:sz w:val="28"/>
          <w:szCs w:val="28"/>
        </w:rPr>
        <w:t>and  on</w:t>
      </w:r>
      <w:proofErr w:type="gramEnd"/>
      <w:r>
        <w:rPr>
          <w:sz w:val="28"/>
          <w:szCs w:val="28"/>
        </w:rPr>
        <w:t xml:space="preserve"> the campus. </w:t>
      </w:r>
    </w:p>
    <w:p w:rsidR="000A652F" w:rsidRDefault="000A652F" w:rsidP="000A652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principal shall be the </w:t>
      </w:r>
      <w:proofErr w:type="gramStart"/>
      <w:r>
        <w:rPr>
          <w:sz w:val="28"/>
          <w:szCs w:val="28"/>
        </w:rPr>
        <w:t>final  authority</w:t>
      </w:r>
      <w:proofErr w:type="gramEnd"/>
      <w:r>
        <w:rPr>
          <w:sz w:val="28"/>
          <w:szCs w:val="28"/>
        </w:rPr>
        <w:t xml:space="preserve">  in the interpretation of the collage rules. Matters not covered by these rules are left to the discretion of the principal and committee </w:t>
      </w:r>
      <w:proofErr w:type="gramStart"/>
      <w:r>
        <w:rPr>
          <w:sz w:val="28"/>
          <w:szCs w:val="28"/>
        </w:rPr>
        <w:t>and  their</w:t>
      </w:r>
      <w:proofErr w:type="gramEnd"/>
      <w:r>
        <w:rPr>
          <w:sz w:val="28"/>
          <w:szCs w:val="28"/>
        </w:rPr>
        <w:t xml:space="preserve"> decision shall be final.  </w:t>
      </w:r>
    </w:p>
    <w:p w:rsidR="000A652F" w:rsidRPr="00847BFB" w:rsidRDefault="000A652F" w:rsidP="000A65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7BFB">
        <w:rPr>
          <w:sz w:val="28"/>
          <w:szCs w:val="28"/>
        </w:rPr>
        <w:t xml:space="preserve">All the students will strictly follow the guideline of covid-19 pandemic.  </w:t>
      </w:r>
    </w:p>
    <w:p w:rsidR="000A652F" w:rsidRDefault="000A652F" w:rsidP="000A652F">
      <w:pPr>
        <w:jc w:val="center"/>
        <w:rPr>
          <w:b/>
          <w:bCs/>
          <w:sz w:val="28"/>
          <w:szCs w:val="28"/>
        </w:rPr>
      </w:pPr>
    </w:p>
    <w:p w:rsidR="000A652F" w:rsidRDefault="000A652F" w:rsidP="000A652F">
      <w:pPr>
        <w:jc w:val="center"/>
        <w:rPr>
          <w:b/>
          <w:bCs/>
          <w:sz w:val="28"/>
          <w:szCs w:val="28"/>
        </w:rPr>
      </w:pPr>
    </w:p>
    <w:p w:rsidR="000A652F" w:rsidRDefault="000A652F" w:rsidP="000A652F">
      <w:pPr>
        <w:jc w:val="center"/>
        <w:rPr>
          <w:b/>
          <w:bCs/>
          <w:sz w:val="28"/>
          <w:szCs w:val="28"/>
        </w:rPr>
      </w:pPr>
      <w:r w:rsidRPr="00D46C69">
        <w:rPr>
          <w:b/>
          <w:bCs/>
          <w:sz w:val="28"/>
          <w:szCs w:val="28"/>
        </w:rPr>
        <w:t>Discipline Committee, Anti-Ragging Committee</w:t>
      </w:r>
      <w:proofErr w:type="gramStart"/>
      <w:r w:rsidRPr="00D46C69">
        <w:rPr>
          <w:b/>
          <w:bCs/>
          <w:sz w:val="28"/>
          <w:szCs w:val="28"/>
        </w:rPr>
        <w:t>,  Redressal</w:t>
      </w:r>
      <w:proofErr w:type="gramEnd"/>
      <w:r w:rsidRPr="00D46C69">
        <w:rPr>
          <w:b/>
          <w:bCs/>
          <w:sz w:val="28"/>
          <w:szCs w:val="28"/>
        </w:rPr>
        <w:t xml:space="preserve"> Cell</w:t>
      </w:r>
    </w:p>
    <w:p w:rsidR="000A652F" w:rsidRPr="00D46C69" w:rsidRDefault="000A652F" w:rsidP="000A652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0A652F" w:rsidTr="00B324F2">
        <w:tc>
          <w:tcPr>
            <w:tcW w:w="1008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Members 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</w:t>
            </w: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H.B.Pandya</w:t>
            </w:r>
            <w:proofErr w:type="spellEnd"/>
            <w:r>
              <w:rPr>
                <w:sz w:val="28"/>
                <w:szCs w:val="28"/>
              </w:rPr>
              <w:t xml:space="preserve">- Chair Person 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M.K.Patel</w:t>
            </w:r>
            <w:proofErr w:type="spellEnd"/>
            <w:r>
              <w:rPr>
                <w:sz w:val="28"/>
                <w:szCs w:val="28"/>
              </w:rPr>
              <w:t xml:space="preserve">- Convener 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B. M. Vaghela - Member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R.H.Raol</w:t>
            </w:r>
            <w:proofErr w:type="spellEnd"/>
            <w:r>
              <w:rPr>
                <w:sz w:val="28"/>
                <w:szCs w:val="28"/>
              </w:rPr>
              <w:t>- Member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D.S.Chaudhary</w:t>
            </w:r>
            <w:proofErr w:type="spellEnd"/>
            <w:r>
              <w:rPr>
                <w:sz w:val="28"/>
                <w:szCs w:val="28"/>
              </w:rPr>
              <w:t xml:space="preserve"> – Member 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H.B.Mehta</w:t>
            </w:r>
            <w:proofErr w:type="spellEnd"/>
            <w:r>
              <w:rPr>
                <w:sz w:val="28"/>
                <w:szCs w:val="28"/>
              </w:rPr>
              <w:t xml:space="preserve">- Member 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Rajesh </w:t>
            </w:r>
            <w:proofErr w:type="spellStart"/>
            <w:r>
              <w:rPr>
                <w:sz w:val="28"/>
                <w:szCs w:val="28"/>
              </w:rPr>
              <w:t>Gavit</w:t>
            </w:r>
            <w:proofErr w:type="spellEnd"/>
            <w:r>
              <w:rPr>
                <w:sz w:val="28"/>
                <w:szCs w:val="28"/>
              </w:rPr>
              <w:t xml:space="preserve"> -Member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  <w:tr w:rsidR="000A652F" w:rsidTr="00B324F2">
        <w:tc>
          <w:tcPr>
            <w:tcW w:w="1008" w:type="dxa"/>
          </w:tcPr>
          <w:p w:rsidR="000A652F" w:rsidRDefault="000A652F" w:rsidP="00B3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76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Shri.P.P.Gurkha</w:t>
            </w:r>
            <w:proofErr w:type="spellEnd"/>
            <w:r>
              <w:rPr>
                <w:sz w:val="28"/>
                <w:szCs w:val="28"/>
              </w:rPr>
              <w:t>-Watchman</w:t>
            </w:r>
          </w:p>
        </w:tc>
        <w:tc>
          <w:tcPr>
            <w:tcW w:w="3192" w:type="dxa"/>
          </w:tcPr>
          <w:p w:rsidR="000A652F" w:rsidRDefault="000A652F" w:rsidP="00B324F2">
            <w:pPr>
              <w:rPr>
                <w:sz w:val="28"/>
                <w:szCs w:val="28"/>
              </w:rPr>
            </w:pPr>
          </w:p>
        </w:tc>
      </w:tr>
    </w:tbl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Pr="008C3813" w:rsidRDefault="000A652F" w:rsidP="000A652F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Dr. M. K. Patel                            </w:t>
      </w:r>
      <w:r>
        <w:rPr>
          <w:b/>
          <w:bCs/>
          <w:sz w:val="28"/>
          <w:szCs w:val="28"/>
        </w:rPr>
        <w:t xml:space="preserve">          </w:t>
      </w:r>
      <w:r w:rsidRPr="008C3813">
        <w:rPr>
          <w:b/>
          <w:bCs/>
          <w:sz w:val="28"/>
          <w:szCs w:val="28"/>
        </w:rPr>
        <w:t xml:space="preserve">                   Dr. </w:t>
      </w:r>
      <w:proofErr w:type="spellStart"/>
      <w:r w:rsidRPr="008C3813">
        <w:rPr>
          <w:b/>
          <w:bCs/>
          <w:sz w:val="28"/>
          <w:szCs w:val="28"/>
        </w:rPr>
        <w:t>Hasyada</w:t>
      </w:r>
      <w:proofErr w:type="spellEnd"/>
      <w:r w:rsidRPr="008C3813">
        <w:rPr>
          <w:b/>
          <w:bCs/>
          <w:sz w:val="28"/>
          <w:szCs w:val="28"/>
        </w:rPr>
        <w:t xml:space="preserve"> </w:t>
      </w:r>
      <w:proofErr w:type="spellStart"/>
      <w:r w:rsidRPr="008C3813">
        <w:rPr>
          <w:b/>
          <w:bCs/>
          <w:sz w:val="28"/>
          <w:szCs w:val="28"/>
        </w:rPr>
        <w:t>Pandya</w:t>
      </w:r>
      <w:proofErr w:type="spellEnd"/>
    </w:p>
    <w:p w:rsidR="000A652F" w:rsidRPr="008C3813" w:rsidRDefault="000A652F" w:rsidP="000A652F">
      <w:pPr>
        <w:rPr>
          <w:b/>
          <w:bCs/>
          <w:sz w:val="28"/>
          <w:szCs w:val="28"/>
        </w:rPr>
      </w:pPr>
      <w:r w:rsidRPr="008C3813">
        <w:rPr>
          <w:b/>
          <w:bCs/>
          <w:sz w:val="28"/>
          <w:szCs w:val="28"/>
        </w:rPr>
        <w:t xml:space="preserve">Convener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8C3813">
        <w:rPr>
          <w:b/>
          <w:bCs/>
          <w:sz w:val="28"/>
          <w:szCs w:val="28"/>
        </w:rPr>
        <w:t xml:space="preserve">           Principal</w:t>
      </w: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A652F" w:rsidRDefault="000A652F" w:rsidP="000A652F">
      <w:pPr>
        <w:jc w:val="center"/>
        <w:rPr>
          <w:b/>
          <w:bCs/>
          <w:sz w:val="32"/>
          <w:szCs w:val="32"/>
        </w:rPr>
      </w:pPr>
    </w:p>
    <w:p w:rsidR="00055231" w:rsidRDefault="000A652F"/>
    <w:sectPr w:rsidR="00055231" w:rsidSect="0098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B86"/>
    <w:multiLevelType w:val="hybridMultilevel"/>
    <w:tmpl w:val="3F28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34401"/>
    <w:multiLevelType w:val="hybridMultilevel"/>
    <w:tmpl w:val="04F6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52F"/>
    <w:rsid w:val="000A652F"/>
    <w:rsid w:val="00470BD8"/>
    <w:rsid w:val="00680D36"/>
    <w:rsid w:val="007D121D"/>
    <w:rsid w:val="0098457D"/>
    <w:rsid w:val="00A20CC1"/>
    <w:rsid w:val="00A2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652F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7D121D"/>
    <w:pPr>
      <w:ind w:left="401"/>
      <w:outlineLvl w:val="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D121D"/>
    <w:pPr>
      <w:spacing w:before="88"/>
      <w:ind w:left="1543"/>
      <w:outlineLvl w:val="1"/>
    </w:pPr>
    <w:rPr>
      <w:rFonts w:eastAsia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7D121D"/>
    <w:pPr>
      <w:spacing w:before="87"/>
      <w:ind w:left="1543"/>
      <w:outlineLvl w:val="2"/>
    </w:pPr>
    <w:rPr>
      <w:rFonts w:eastAsia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7D121D"/>
    <w:pPr>
      <w:ind w:left="1063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121D"/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D121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D12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7D12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7D121D"/>
    <w:pPr>
      <w:ind w:left="1029" w:right="1034" w:firstLine="5"/>
      <w:jc w:val="center"/>
    </w:pPr>
    <w:rPr>
      <w:rFonts w:eastAsia="Times New Roman" w:cs="Times New Roman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D121D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7D121D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12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21D"/>
    <w:pPr>
      <w:ind w:left="1621" w:hanging="361"/>
    </w:pPr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D121D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0A6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2023-10-07T03:08:00Z</dcterms:created>
  <dcterms:modified xsi:type="dcterms:W3CDTF">2023-10-07T03:09:00Z</dcterms:modified>
</cp:coreProperties>
</file>